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CD57" w14:textId="77777777" w:rsidR="00DD3694" w:rsidRDefault="000A4CC9">
      <w:pPr>
        <w:pStyle w:val="Standard"/>
        <w:spacing w:after="0" w:line="240" w:lineRule="auto"/>
      </w:pPr>
      <w:r>
        <w:rPr>
          <w:noProof/>
        </w:rPr>
        <w:drawing>
          <wp:inline distT="0" distB="0" distL="0" distR="0" wp14:anchorId="489842C6" wp14:editId="14467B80">
            <wp:extent cx="2705746" cy="908264"/>
            <wp:effectExtent l="0" t="0" r="0" b="6136"/>
            <wp:docPr id="1" name="Picture 1" descr="G:\Housing Plus\Logos\Housing Plus Logo\PNG\Full Color\HousingPlus_COL_SM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05746" cy="908264"/>
                    </a:xfrm>
                    <a:prstGeom prst="rect">
                      <a:avLst/>
                    </a:prstGeom>
                    <a:noFill/>
                    <a:ln>
                      <a:noFill/>
                      <a:prstDash/>
                    </a:ln>
                  </pic:spPr>
                </pic:pic>
              </a:graphicData>
            </a:graphic>
          </wp:inline>
        </w:drawing>
      </w:r>
    </w:p>
    <w:p w14:paraId="35B13209" w14:textId="77777777" w:rsidR="00DD3694" w:rsidRDefault="00DD3694">
      <w:pPr>
        <w:pStyle w:val="Standard"/>
        <w:spacing w:after="0" w:line="240" w:lineRule="auto"/>
        <w:rPr>
          <w:rFonts w:ascii="Arial Black" w:eastAsia="ヒラギノ角ゴ Pro W3" w:hAnsi="Arial Black" w:cs="Arial"/>
          <w:b/>
          <w:color w:val="404040"/>
        </w:rPr>
      </w:pPr>
    </w:p>
    <w:p w14:paraId="69D95C48" w14:textId="77777777" w:rsidR="00DD3694" w:rsidRDefault="00DD3694">
      <w:pPr>
        <w:pStyle w:val="Standard"/>
        <w:spacing w:after="0" w:line="240" w:lineRule="auto"/>
        <w:rPr>
          <w:rFonts w:ascii="Arial Black" w:eastAsia="ヒラギノ角ゴ Pro W3" w:hAnsi="Arial Black" w:cs="Arial"/>
          <w:b/>
          <w:color w:val="404040"/>
        </w:rPr>
      </w:pPr>
    </w:p>
    <w:p w14:paraId="52B62E44" w14:textId="77777777" w:rsidR="00DD3694" w:rsidRDefault="000A4CC9" w:rsidP="00E06C82">
      <w:pPr>
        <w:pStyle w:val="Standard"/>
        <w:spacing w:after="0" w:line="240" w:lineRule="auto"/>
        <w:ind w:right="1440" w:firstLine="720"/>
      </w:pPr>
      <w:r>
        <w:rPr>
          <w:rFonts w:ascii="Arial Black" w:eastAsia="ヒラギノ角ゴ Pro W3" w:hAnsi="Arial Black" w:cs="Arial"/>
          <w:b/>
          <w:color w:val="404040"/>
          <w:sz w:val="24"/>
          <w:szCs w:val="24"/>
        </w:rPr>
        <w:t>MEMO</w:t>
      </w:r>
    </w:p>
    <w:p w14:paraId="3219C710" w14:textId="77777777" w:rsidR="00DD3694" w:rsidRDefault="00DD3694">
      <w:pPr>
        <w:pStyle w:val="Standard"/>
        <w:spacing w:after="0" w:line="240" w:lineRule="auto"/>
        <w:ind w:left="1440" w:right="1440"/>
        <w:rPr>
          <w:rFonts w:ascii="Arial Black" w:eastAsia="ヒラギノ角ゴ Pro W3" w:hAnsi="Arial Black" w:cs="Arial"/>
          <w:b/>
          <w:color w:val="404040"/>
          <w:sz w:val="24"/>
          <w:szCs w:val="24"/>
        </w:rPr>
      </w:pPr>
    </w:p>
    <w:p w14:paraId="21F67AEB" w14:textId="77777777" w:rsidR="00DD3694" w:rsidRDefault="000A4CC9" w:rsidP="00E06C82">
      <w:pPr>
        <w:pStyle w:val="Standard"/>
        <w:spacing w:after="0" w:line="240" w:lineRule="auto"/>
        <w:ind w:right="1440" w:firstLine="720"/>
      </w:pPr>
      <w:r>
        <w:rPr>
          <w:rFonts w:ascii="Arial Black" w:eastAsia="ヒラギノ角ゴ Pro W3" w:hAnsi="Arial Black" w:cs="Arial"/>
          <w:b/>
          <w:color w:val="404040"/>
          <w:sz w:val="24"/>
          <w:szCs w:val="24"/>
        </w:rPr>
        <w:t>From:</w:t>
      </w:r>
      <w:r>
        <w:rPr>
          <w:rFonts w:ascii="Arial Black" w:eastAsia="ヒラギノ角ゴ Pro W3" w:hAnsi="Arial Black" w:cs="Arial"/>
          <w:b/>
          <w:color w:val="404040"/>
          <w:sz w:val="24"/>
          <w:szCs w:val="24"/>
        </w:rPr>
        <w:tab/>
      </w:r>
      <w:r>
        <w:rPr>
          <w:rFonts w:ascii="Arial" w:eastAsia="ヒラギノ角ゴ Pro W3" w:hAnsi="Arial" w:cs="Arial"/>
          <w:b/>
          <w:color w:val="404040"/>
          <w:sz w:val="24"/>
          <w:szCs w:val="24"/>
        </w:rPr>
        <w:t>Marty Cerny, President, Housing Plus NFP</w:t>
      </w:r>
    </w:p>
    <w:p w14:paraId="07D65581" w14:textId="2F4E8EC1" w:rsidR="00DD3694" w:rsidRDefault="000A4CC9" w:rsidP="00E06C82">
      <w:pPr>
        <w:pStyle w:val="Standard"/>
        <w:spacing w:after="0" w:line="240" w:lineRule="auto"/>
        <w:ind w:right="1440" w:firstLine="720"/>
      </w:pPr>
      <w:r>
        <w:rPr>
          <w:rFonts w:ascii="Arial Black" w:eastAsia="ヒラギノ角ゴ Pro W3" w:hAnsi="Arial Black" w:cs="Arial"/>
          <w:b/>
          <w:color w:val="404040"/>
          <w:sz w:val="24"/>
          <w:szCs w:val="24"/>
        </w:rPr>
        <w:t>To:</w:t>
      </w:r>
      <w:r>
        <w:rPr>
          <w:rFonts w:ascii="Arial Black" w:eastAsia="ヒラギノ角ゴ Pro W3" w:hAnsi="Arial Black" w:cs="Arial"/>
          <w:b/>
          <w:color w:val="404040"/>
          <w:sz w:val="24"/>
          <w:szCs w:val="24"/>
        </w:rPr>
        <w:tab/>
      </w:r>
      <w:r>
        <w:rPr>
          <w:rFonts w:ascii="Arial Black" w:eastAsia="ヒラギノ角ゴ Pro W3" w:hAnsi="Arial Black" w:cs="Arial"/>
          <w:b/>
          <w:color w:val="404040"/>
          <w:sz w:val="24"/>
          <w:szCs w:val="24"/>
        </w:rPr>
        <w:tab/>
      </w:r>
      <w:r w:rsidR="00981511">
        <w:rPr>
          <w:rFonts w:ascii="Arial" w:eastAsia="ヒラギノ角ゴ Pro W3" w:hAnsi="Arial" w:cs="Arial"/>
          <w:b/>
          <w:color w:val="404040"/>
          <w:sz w:val="24"/>
          <w:szCs w:val="24"/>
        </w:rPr>
        <w:t>Ne</w:t>
      </w:r>
      <w:r w:rsidR="00E06C82">
        <w:rPr>
          <w:rFonts w:ascii="Arial" w:eastAsia="ヒラギノ角ゴ Pro W3" w:hAnsi="Arial" w:cs="Arial"/>
          <w:b/>
          <w:color w:val="404040"/>
          <w:sz w:val="24"/>
          <w:szCs w:val="24"/>
        </w:rPr>
        <w:t>i</w:t>
      </w:r>
      <w:r w:rsidR="00981511">
        <w:rPr>
          <w:rFonts w:ascii="Arial" w:eastAsia="ヒラギノ角ゴ Pro W3" w:hAnsi="Arial" w:cs="Arial"/>
          <w:b/>
          <w:color w:val="404040"/>
          <w:sz w:val="24"/>
          <w:szCs w:val="24"/>
        </w:rPr>
        <w:t>gh</w:t>
      </w:r>
      <w:r w:rsidR="00E06C82">
        <w:rPr>
          <w:rFonts w:ascii="Arial" w:eastAsia="ヒラギノ角ゴ Pro W3" w:hAnsi="Arial" w:cs="Arial"/>
          <w:b/>
          <w:color w:val="404040"/>
          <w:sz w:val="24"/>
          <w:szCs w:val="24"/>
        </w:rPr>
        <w:t>b</w:t>
      </w:r>
      <w:r w:rsidR="00981511">
        <w:rPr>
          <w:rFonts w:ascii="Arial" w:eastAsia="ヒラギノ角ゴ Pro W3" w:hAnsi="Arial" w:cs="Arial"/>
          <w:b/>
          <w:color w:val="404040"/>
          <w:sz w:val="24"/>
          <w:szCs w:val="24"/>
        </w:rPr>
        <w:t>o</w:t>
      </w:r>
      <w:r w:rsidR="00E06C82">
        <w:rPr>
          <w:rFonts w:ascii="Arial" w:eastAsia="ヒラギノ角ゴ Pro W3" w:hAnsi="Arial" w:cs="Arial"/>
          <w:b/>
          <w:color w:val="404040"/>
          <w:sz w:val="24"/>
          <w:szCs w:val="24"/>
        </w:rPr>
        <w:t>r</w:t>
      </w:r>
      <w:r w:rsidR="00981511">
        <w:rPr>
          <w:rFonts w:ascii="Arial" w:eastAsia="ヒラギノ角ゴ Pro W3" w:hAnsi="Arial" w:cs="Arial"/>
          <w:b/>
          <w:color w:val="404040"/>
          <w:sz w:val="24"/>
          <w:szCs w:val="24"/>
        </w:rPr>
        <w:t>s</w:t>
      </w:r>
      <w:r w:rsidR="00E06C82">
        <w:rPr>
          <w:rFonts w:ascii="Arial" w:eastAsia="ヒラギノ角ゴ Pro W3" w:hAnsi="Arial" w:cs="Arial"/>
          <w:b/>
          <w:color w:val="404040"/>
          <w:sz w:val="24"/>
          <w:szCs w:val="24"/>
        </w:rPr>
        <w:t xml:space="preserve"> </w:t>
      </w:r>
      <w:r w:rsidR="00981511">
        <w:rPr>
          <w:rFonts w:ascii="Arial" w:eastAsia="ヒラギノ角ゴ Pro W3" w:hAnsi="Arial" w:cs="Arial"/>
          <w:b/>
          <w:color w:val="404040"/>
          <w:sz w:val="24"/>
          <w:szCs w:val="24"/>
        </w:rPr>
        <w:t>of 5639 N. Artesian</w:t>
      </w:r>
      <w:r>
        <w:rPr>
          <w:rFonts w:ascii="Arial" w:eastAsia="ヒラギノ角ゴ Pro W3" w:hAnsi="Arial" w:cs="Arial"/>
          <w:b/>
          <w:color w:val="404040"/>
          <w:sz w:val="24"/>
          <w:szCs w:val="24"/>
        </w:rPr>
        <w:t xml:space="preserve">   </w:t>
      </w:r>
    </w:p>
    <w:p w14:paraId="449AD7F5" w14:textId="44AB72F1" w:rsidR="00DD3694" w:rsidRDefault="000A4CC9" w:rsidP="00E06C82">
      <w:pPr>
        <w:pStyle w:val="Standard"/>
        <w:spacing w:after="0" w:line="240" w:lineRule="auto"/>
        <w:ind w:left="720" w:right="720"/>
      </w:pPr>
      <w:r>
        <w:rPr>
          <w:rFonts w:ascii="Arial Black" w:eastAsia="ヒラギノ角ゴ Pro W3" w:hAnsi="Arial Black" w:cs="Arial"/>
          <w:b/>
          <w:color w:val="404040"/>
          <w:sz w:val="24"/>
          <w:szCs w:val="24"/>
        </w:rPr>
        <w:t>Date:</w:t>
      </w:r>
      <w:r>
        <w:rPr>
          <w:rFonts w:ascii="Arial Black" w:eastAsia="ヒラギノ角ゴ Pro W3" w:hAnsi="Arial Black" w:cs="Arial"/>
          <w:b/>
          <w:color w:val="404040"/>
          <w:sz w:val="24"/>
          <w:szCs w:val="24"/>
        </w:rPr>
        <w:tab/>
      </w:r>
      <w:r>
        <w:rPr>
          <w:rFonts w:ascii="Arial Black" w:eastAsia="ヒラギノ角ゴ Pro W3" w:hAnsi="Arial Black" w:cs="Arial"/>
          <w:b/>
          <w:color w:val="404040"/>
          <w:sz w:val="24"/>
          <w:szCs w:val="24"/>
        </w:rPr>
        <w:tab/>
      </w:r>
      <w:r>
        <w:rPr>
          <w:rFonts w:ascii="Arial" w:eastAsia="ヒラギノ角ゴ Pro W3" w:hAnsi="Arial" w:cs="Arial"/>
          <w:b/>
          <w:color w:val="404040"/>
          <w:sz w:val="24"/>
          <w:szCs w:val="24"/>
        </w:rPr>
        <w:t xml:space="preserve">November </w:t>
      </w:r>
      <w:r w:rsidR="00981511">
        <w:rPr>
          <w:rFonts w:ascii="Arial" w:eastAsia="ヒラギノ角ゴ Pro W3" w:hAnsi="Arial" w:cs="Arial"/>
          <w:b/>
          <w:color w:val="404040"/>
          <w:sz w:val="24"/>
          <w:szCs w:val="24"/>
        </w:rPr>
        <w:t>20</w:t>
      </w:r>
      <w:r>
        <w:rPr>
          <w:rFonts w:ascii="Arial" w:eastAsia="ヒラギノ角ゴ Pro W3" w:hAnsi="Arial" w:cs="Arial"/>
          <w:b/>
          <w:color w:val="404040"/>
          <w:sz w:val="24"/>
          <w:szCs w:val="24"/>
        </w:rPr>
        <w:t>, 2020</w:t>
      </w:r>
    </w:p>
    <w:p w14:paraId="035B9E49" w14:textId="5E9E17F4" w:rsidR="00DD3694" w:rsidRDefault="000A4CC9" w:rsidP="00E06C82">
      <w:pPr>
        <w:pStyle w:val="Standard"/>
        <w:spacing w:after="0" w:line="240" w:lineRule="auto"/>
        <w:ind w:right="1440" w:firstLine="720"/>
      </w:pPr>
      <w:r>
        <w:rPr>
          <w:rFonts w:ascii="Arial Black" w:eastAsia="ヒラギノ角ゴ Pro W3" w:hAnsi="Arial Black" w:cs="Arial"/>
          <w:b/>
          <w:color w:val="404040"/>
          <w:sz w:val="24"/>
          <w:szCs w:val="24"/>
        </w:rPr>
        <w:t>Re:</w:t>
      </w:r>
      <w:r>
        <w:rPr>
          <w:rFonts w:ascii="Arial Black" w:eastAsia="ヒラギノ角ゴ Pro W3" w:hAnsi="Arial Black" w:cs="Arial"/>
          <w:b/>
          <w:color w:val="404040"/>
          <w:sz w:val="24"/>
          <w:szCs w:val="24"/>
        </w:rPr>
        <w:tab/>
      </w:r>
      <w:r>
        <w:rPr>
          <w:rFonts w:ascii="Arial Black" w:eastAsia="ヒラギノ角ゴ Pro W3" w:hAnsi="Arial Black" w:cs="Arial"/>
          <w:b/>
          <w:color w:val="404040"/>
          <w:sz w:val="24"/>
          <w:szCs w:val="24"/>
        </w:rPr>
        <w:tab/>
      </w:r>
      <w:r w:rsidR="00981511">
        <w:rPr>
          <w:rFonts w:ascii="Arial" w:eastAsia="ヒラギノ角ゴ Pro W3" w:hAnsi="Arial" w:cs="Arial"/>
          <w:b/>
          <w:color w:val="404040"/>
          <w:sz w:val="24"/>
          <w:szCs w:val="24"/>
        </w:rPr>
        <w:t>Proposed zoning change to create a new legal basement unit</w:t>
      </w:r>
    </w:p>
    <w:p w14:paraId="6CD4068C" w14:textId="77777777" w:rsidR="00DD3694" w:rsidRDefault="00DD3694">
      <w:pPr>
        <w:pStyle w:val="Standard"/>
        <w:spacing w:after="0" w:line="240" w:lineRule="auto"/>
        <w:ind w:left="1440" w:right="1440"/>
        <w:rPr>
          <w:rFonts w:ascii="Arial Black" w:eastAsia="ヒラギノ角ゴ Pro W3" w:hAnsi="Arial Black" w:cs="Arial"/>
          <w:b/>
          <w:color w:val="404040"/>
          <w:sz w:val="24"/>
          <w:szCs w:val="24"/>
        </w:rPr>
      </w:pPr>
    </w:p>
    <w:p w14:paraId="008C4591" w14:textId="77777777" w:rsidR="00981511" w:rsidRDefault="00981511" w:rsidP="00E06C82">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Our non-profit company has been retained by Martin Abraham, owner of the legal 3-flat at 5639 N. Artesian.  Like so many such properties, there is a full unfinished basement space that could be built out as a new apartment.  This is to explain why and how this can take place.</w:t>
      </w:r>
    </w:p>
    <w:p w14:paraId="0C18600B" w14:textId="77777777" w:rsidR="00981511" w:rsidRDefault="00981511" w:rsidP="00E06C82">
      <w:pPr>
        <w:pStyle w:val="Standard"/>
        <w:spacing w:after="0" w:line="240" w:lineRule="auto"/>
        <w:ind w:left="720" w:right="1440"/>
        <w:rPr>
          <w:rFonts w:ascii="Arial" w:eastAsia="ヒラギノ角ゴ Pro W3" w:hAnsi="Arial" w:cs="Arial"/>
          <w:bCs/>
          <w:color w:val="404040"/>
          <w:sz w:val="24"/>
          <w:szCs w:val="24"/>
        </w:rPr>
      </w:pPr>
    </w:p>
    <w:p w14:paraId="4D1AA0B1" w14:textId="7E279024" w:rsidR="00A57159" w:rsidRDefault="00A57159" w:rsidP="00E06C82">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How:  To achieve the increased unit count from three (3) units to four (4), a spot zoning change from RS-3 to RM 4.5</w:t>
      </w:r>
      <w:r w:rsidR="00F74967">
        <w:rPr>
          <w:rFonts w:ascii="Arial" w:eastAsia="ヒラギノ角ゴ Pro W3" w:hAnsi="Arial" w:cs="Arial"/>
          <w:bCs/>
          <w:color w:val="404040"/>
          <w:sz w:val="24"/>
          <w:szCs w:val="24"/>
        </w:rPr>
        <w:t xml:space="preserve"> is needed</w:t>
      </w:r>
      <w:r>
        <w:rPr>
          <w:rFonts w:ascii="Arial" w:eastAsia="ヒラギノ角ゴ Pro W3" w:hAnsi="Arial" w:cs="Arial"/>
          <w:bCs/>
          <w:color w:val="404040"/>
          <w:sz w:val="24"/>
          <w:szCs w:val="24"/>
        </w:rPr>
        <w:t xml:space="preserve">.  The property structure </w:t>
      </w:r>
      <w:r w:rsidR="00F74967">
        <w:rPr>
          <w:rFonts w:ascii="Arial" w:eastAsia="ヒラギノ角ゴ Pro W3" w:hAnsi="Arial" w:cs="Arial"/>
          <w:bCs/>
          <w:color w:val="404040"/>
          <w:sz w:val="24"/>
          <w:szCs w:val="24"/>
        </w:rPr>
        <w:t xml:space="preserve">itself </w:t>
      </w:r>
      <w:r>
        <w:rPr>
          <w:rFonts w:ascii="Arial" w:eastAsia="ヒラギノ角ゴ Pro W3" w:hAnsi="Arial" w:cs="Arial"/>
          <w:bCs/>
          <w:color w:val="404040"/>
          <w:sz w:val="24"/>
          <w:szCs w:val="24"/>
        </w:rPr>
        <w:t>would not have to be expanded.  The proposed new unit would have to comply with the Chicago Buildings Code to receive the necessary construction permit.</w:t>
      </w:r>
    </w:p>
    <w:p w14:paraId="624BBAE3" w14:textId="77777777" w:rsidR="00A57159" w:rsidRDefault="00A57159" w:rsidP="00E06C82">
      <w:pPr>
        <w:pStyle w:val="Standard"/>
        <w:spacing w:after="0" w:line="240" w:lineRule="auto"/>
        <w:ind w:left="720" w:right="1440"/>
        <w:rPr>
          <w:rFonts w:ascii="Arial" w:eastAsia="ヒラギノ角ゴ Pro W3" w:hAnsi="Arial" w:cs="Arial"/>
          <w:bCs/>
          <w:color w:val="404040"/>
          <w:sz w:val="24"/>
          <w:szCs w:val="24"/>
        </w:rPr>
      </w:pPr>
    </w:p>
    <w:p w14:paraId="237CE9E4" w14:textId="73B92C49" w:rsidR="00B921B8" w:rsidRDefault="00A57159" w:rsidP="00E06C82">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Why:  Generally, there is increasing interest from government officials, property owners, and housing advocates in allowing such unproductive spaces to be converted to new dwelling units.  The reasons are many.</w:t>
      </w:r>
      <w:r w:rsidR="00B921B8">
        <w:rPr>
          <w:rFonts w:ascii="Arial" w:eastAsia="ヒラギノ角ゴ Pro W3" w:hAnsi="Arial" w:cs="Arial"/>
          <w:bCs/>
          <w:color w:val="404040"/>
          <w:sz w:val="24"/>
          <w:szCs w:val="24"/>
        </w:rPr>
        <w:t xml:space="preserve">  There is a dire shortage of housing for many populations such as seniors and people with mobility impairments.  It is the nature of new garden units to be categorized as both naturally occurring affordable housing</w:t>
      </w:r>
      <w:r w:rsidR="00AD1F06">
        <w:rPr>
          <w:rFonts w:ascii="Arial" w:eastAsia="ヒラギノ角ゴ Pro W3" w:hAnsi="Arial" w:cs="Arial"/>
          <w:bCs/>
          <w:color w:val="404040"/>
          <w:sz w:val="24"/>
          <w:szCs w:val="24"/>
        </w:rPr>
        <w:t xml:space="preserve"> (NOAH)</w:t>
      </w:r>
      <w:r w:rsidR="00B921B8">
        <w:rPr>
          <w:rFonts w:ascii="Arial" w:eastAsia="ヒラギノ角ゴ Pro W3" w:hAnsi="Arial" w:cs="Arial"/>
          <w:bCs/>
          <w:color w:val="404040"/>
          <w:sz w:val="24"/>
          <w:szCs w:val="24"/>
        </w:rPr>
        <w:t xml:space="preserve"> and, at least, livable and visitable for people with modest mobility difficulties.</w:t>
      </w:r>
    </w:p>
    <w:p w14:paraId="5C47D7B7" w14:textId="77777777" w:rsidR="00B921B8" w:rsidRDefault="00B921B8" w:rsidP="00E06C82">
      <w:pPr>
        <w:pStyle w:val="Standard"/>
        <w:spacing w:after="0" w:line="240" w:lineRule="auto"/>
        <w:ind w:left="720" w:right="1440"/>
        <w:rPr>
          <w:rFonts w:ascii="Arial" w:eastAsia="ヒラギノ角ゴ Pro W3" w:hAnsi="Arial" w:cs="Arial"/>
          <w:bCs/>
          <w:color w:val="404040"/>
          <w:sz w:val="24"/>
          <w:szCs w:val="24"/>
        </w:rPr>
      </w:pPr>
    </w:p>
    <w:p w14:paraId="7E41BA11" w14:textId="77777777" w:rsidR="00DD6B02" w:rsidRDefault="00AD1F06" w:rsidP="00E06C82">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Generally, the dire shortage of housing is exacerbated by properties such as 2- and 3-flats becoming tear downs in favor of developers building larger and more expensive housing.</w:t>
      </w:r>
      <w:r w:rsidR="00B921B8">
        <w:rPr>
          <w:rFonts w:ascii="Arial" w:eastAsia="ヒラギノ角ゴ Pro W3" w:hAnsi="Arial" w:cs="Arial"/>
          <w:bCs/>
          <w:color w:val="404040"/>
          <w:sz w:val="24"/>
          <w:szCs w:val="24"/>
        </w:rPr>
        <w:t xml:space="preserve">  </w:t>
      </w:r>
      <w:r>
        <w:rPr>
          <w:rFonts w:ascii="Arial" w:eastAsia="ヒラギノ角ゴ Pro W3" w:hAnsi="Arial" w:cs="Arial"/>
          <w:bCs/>
          <w:color w:val="404040"/>
          <w:sz w:val="24"/>
          <w:szCs w:val="24"/>
        </w:rPr>
        <w:t xml:space="preserve">Lost in such transactions are the NOAH units.  Income from an additional unit can sometimes preserve these smaller rental properties for the owner and counter rising operational </w:t>
      </w:r>
      <w:r w:rsidR="00DD6B02">
        <w:rPr>
          <w:rFonts w:ascii="Arial" w:eastAsia="ヒラギノ角ゴ Pro W3" w:hAnsi="Arial" w:cs="Arial"/>
          <w:bCs/>
          <w:color w:val="404040"/>
          <w:sz w:val="24"/>
          <w:szCs w:val="24"/>
        </w:rPr>
        <w:t xml:space="preserve">costs </w:t>
      </w:r>
      <w:r>
        <w:rPr>
          <w:rFonts w:ascii="Arial" w:eastAsia="ヒラギノ角ゴ Pro W3" w:hAnsi="Arial" w:cs="Arial"/>
          <w:bCs/>
          <w:color w:val="404040"/>
          <w:sz w:val="24"/>
          <w:szCs w:val="24"/>
        </w:rPr>
        <w:t xml:space="preserve">and </w:t>
      </w:r>
      <w:r w:rsidR="00DD6B02">
        <w:rPr>
          <w:rFonts w:ascii="Arial" w:eastAsia="ヒラギノ角ゴ Pro W3" w:hAnsi="Arial" w:cs="Arial"/>
          <w:bCs/>
          <w:color w:val="404040"/>
          <w:sz w:val="24"/>
          <w:szCs w:val="24"/>
        </w:rPr>
        <w:t xml:space="preserve">taxes.  </w:t>
      </w:r>
    </w:p>
    <w:p w14:paraId="2A963682" w14:textId="77777777" w:rsidR="00DD6B02" w:rsidRDefault="00DD6B02" w:rsidP="00E06C82">
      <w:pPr>
        <w:pStyle w:val="Standard"/>
        <w:spacing w:after="0" w:line="240" w:lineRule="auto"/>
        <w:ind w:left="720" w:right="1440"/>
        <w:rPr>
          <w:rFonts w:ascii="Arial" w:eastAsia="ヒラギノ角ゴ Pro W3" w:hAnsi="Arial" w:cs="Arial"/>
          <w:bCs/>
          <w:color w:val="404040"/>
          <w:sz w:val="24"/>
          <w:szCs w:val="24"/>
        </w:rPr>
      </w:pPr>
    </w:p>
    <w:p w14:paraId="5535B5E7" w14:textId="4A08336A" w:rsidR="00C72263" w:rsidRDefault="00DD6B02" w:rsidP="00E06C82">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 xml:space="preserve">Specifically, the interest in adding the new unit at 5639 N. Artesian is </w:t>
      </w:r>
      <w:r w:rsidR="00C72263">
        <w:rPr>
          <w:rFonts w:ascii="Arial" w:eastAsia="ヒラギノ角ゴ Pro W3" w:hAnsi="Arial" w:cs="Arial"/>
          <w:bCs/>
          <w:color w:val="404040"/>
          <w:sz w:val="24"/>
          <w:szCs w:val="24"/>
        </w:rPr>
        <w:t xml:space="preserve">entirely </w:t>
      </w:r>
      <w:r>
        <w:rPr>
          <w:rFonts w:ascii="Arial" w:eastAsia="ヒラギノ角ゴ Pro W3" w:hAnsi="Arial" w:cs="Arial"/>
          <w:bCs/>
          <w:color w:val="404040"/>
          <w:sz w:val="24"/>
          <w:szCs w:val="24"/>
        </w:rPr>
        <w:t>family driven.  Martin’s family</w:t>
      </w:r>
      <w:r w:rsidR="00F74967">
        <w:rPr>
          <w:rFonts w:ascii="Arial" w:eastAsia="ヒラギノ角ゴ Pro W3" w:hAnsi="Arial" w:cs="Arial"/>
          <w:bCs/>
          <w:color w:val="404040"/>
          <w:sz w:val="24"/>
          <w:szCs w:val="24"/>
        </w:rPr>
        <w:t xml:space="preserve">, wife and four children, </w:t>
      </w:r>
      <w:r>
        <w:rPr>
          <w:rFonts w:ascii="Arial" w:eastAsia="ヒラギノ角ゴ Pro W3" w:hAnsi="Arial" w:cs="Arial"/>
          <w:bCs/>
          <w:color w:val="404040"/>
          <w:sz w:val="24"/>
          <w:szCs w:val="24"/>
        </w:rPr>
        <w:t xml:space="preserve">and both sets of in-laws currently occupy the three units.  Both sets of in-laws have mobility issues necessitating one to trade the 47 steps to the </w:t>
      </w:r>
      <w:r w:rsidR="00C72263">
        <w:rPr>
          <w:rFonts w:ascii="Arial" w:eastAsia="ヒラギノ角ゴ Pro W3" w:hAnsi="Arial" w:cs="Arial"/>
          <w:bCs/>
          <w:color w:val="404040"/>
          <w:sz w:val="24"/>
          <w:szCs w:val="24"/>
        </w:rPr>
        <w:t>third-floor</w:t>
      </w:r>
      <w:r>
        <w:rPr>
          <w:rFonts w:ascii="Arial" w:eastAsia="ヒラギノ角ゴ Pro W3" w:hAnsi="Arial" w:cs="Arial"/>
          <w:bCs/>
          <w:color w:val="404040"/>
          <w:sz w:val="24"/>
          <w:szCs w:val="24"/>
        </w:rPr>
        <w:t xml:space="preserve"> unit for six to a new garden unit.</w:t>
      </w:r>
      <w:r w:rsidR="00C72263">
        <w:rPr>
          <w:rFonts w:ascii="Arial" w:eastAsia="ヒラギノ角ゴ Pro W3" w:hAnsi="Arial" w:cs="Arial"/>
          <w:bCs/>
          <w:color w:val="404040"/>
          <w:sz w:val="24"/>
          <w:szCs w:val="24"/>
        </w:rPr>
        <w:t xml:space="preserve">  The new garden unit will be designed as “adaptable” to accommodate the potential future need for wheelchair accessibility. Martin has already installed a wheelchair lift for the first-floor unit accessibility.  With assistance from Housing Plus, Martin will apply for a home modification grant to undertake a $20,000 subsequent project to make accessibility most efficient for both the garden unit and first-floor unit.  See photos attached.</w:t>
      </w:r>
    </w:p>
    <w:p w14:paraId="20EF4FDD" w14:textId="77777777" w:rsidR="00C72263" w:rsidRDefault="00C72263" w:rsidP="00E06C82">
      <w:pPr>
        <w:pStyle w:val="Standard"/>
        <w:spacing w:after="0" w:line="240" w:lineRule="auto"/>
        <w:ind w:left="720" w:right="1440"/>
        <w:rPr>
          <w:rFonts w:ascii="Arial" w:eastAsia="ヒラギノ角ゴ Pro W3" w:hAnsi="Arial" w:cs="Arial"/>
          <w:bCs/>
          <w:color w:val="404040"/>
          <w:sz w:val="24"/>
          <w:szCs w:val="24"/>
        </w:rPr>
      </w:pPr>
    </w:p>
    <w:p w14:paraId="14C8263E" w14:textId="77777777" w:rsidR="00A45EC1" w:rsidRDefault="00A45EC1" w:rsidP="00FF71E8">
      <w:pPr>
        <w:pStyle w:val="Standard"/>
        <w:spacing w:after="0" w:line="240" w:lineRule="auto"/>
        <w:ind w:left="720" w:right="1440"/>
        <w:rPr>
          <w:rFonts w:ascii="Arial" w:eastAsia="ヒラギノ角ゴ Pro W3" w:hAnsi="Arial" w:cs="Arial"/>
          <w:bCs/>
          <w:color w:val="404040"/>
          <w:sz w:val="24"/>
          <w:szCs w:val="24"/>
        </w:rPr>
      </w:pPr>
    </w:p>
    <w:p w14:paraId="142A1228" w14:textId="77777777" w:rsidR="00A45EC1" w:rsidRDefault="00A45EC1" w:rsidP="00FF71E8">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Marty Cerny</w:t>
      </w:r>
    </w:p>
    <w:p w14:paraId="0B196623" w14:textId="4973141B" w:rsidR="00DD3694" w:rsidRDefault="00A45EC1" w:rsidP="00FF71E8">
      <w:pPr>
        <w:pStyle w:val="Standard"/>
        <w:spacing w:after="0" w:line="240" w:lineRule="auto"/>
        <w:ind w:left="720" w:right="1440"/>
        <w:rPr>
          <w:rFonts w:ascii="Arial" w:eastAsia="ヒラギノ角ゴ Pro W3" w:hAnsi="Arial" w:cs="Arial"/>
          <w:bCs/>
          <w:color w:val="404040"/>
          <w:sz w:val="24"/>
          <w:szCs w:val="24"/>
        </w:rPr>
      </w:pPr>
      <w:r>
        <w:rPr>
          <w:rFonts w:ascii="Arial" w:eastAsia="ヒラギノ角ゴ Pro W3" w:hAnsi="Arial" w:cs="Arial"/>
          <w:bCs/>
          <w:color w:val="404040"/>
          <w:sz w:val="24"/>
          <w:szCs w:val="24"/>
        </w:rPr>
        <w:t>(773) 617-2541</w:t>
      </w:r>
      <w:r w:rsidR="00FF71E8">
        <w:rPr>
          <w:rFonts w:ascii="Arial" w:eastAsia="ヒラギノ角ゴ Pro W3" w:hAnsi="Arial" w:cs="Arial"/>
          <w:bCs/>
          <w:color w:val="404040"/>
          <w:sz w:val="24"/>
          <w:szCs w:val="24"/>
        </w:rPr>
        <w:t xml:space="preserve">  </w:t>
      </w:r>
      <w:r w:rsidR="000A4CC9">
        <w:rPr>
          <w:rFonts w:ascii="Arial" w:eastAsia="ヒラギノ角ゴ Pro W3" w:hAnsi="Arial" w:cs="Arial"/>
          <w:bCs/>
          <w:color w:val="404040"/>
          <w:sz w:val="24"/>
          <w:szCs w:val="24"/>
        </w:rPr>
        <w:t xml:space="preserve">  </w:t>
      </w:r>
    </w:p>
    <w:p w14:paraId="686FF373" w14:textId="77777777" w:rsidR="00DD3694" w:rsidRDefault="00DD3694">
      <w:pPr>
        <w:pStyle w:val="Standard"/>
        <w:spacing w:after="0" w:line="240" w:lineRule="auto"/>
        <w:rPr>
          <w:rFonts w:ascii="Arial" w:eastAsia="ヒラギノ角ゴ Pro W3" w:hAnsi="Arial" w:cs="Arial"/>
          <w:bCs/>
          <w:color w:val="404040"/>
        </w:rPr>
      </w:pPr>
    </w:p>
    <w:p w14:paraId="29DB7F76" w14:textId="77777777" w:rsidR="00DD3694" w:rsidRDefault="00DD3694">
      <w:pPr>
        <w:pStyle w:val="Standard"/>
        <w:spacing w:after="0" w:line="240" w:lineRule="auto"/>
        <w:rPr>
          <w:rFonts w:ascii="Arial" w:eastAsia="ヒラギノ角ゴ Pro W3" w:hAnsi="Arial" w:cs="Arial"/>
          <w:b/>
          <w:color w:val="404040"/>
        </w:rPr>
      </w:pPr>
    </w:p>
    <w:p w14:paraId="64B58EEF" w14:textId="77777777" w:rsidR="00DD3694" w:rsidRDefault="00DD3694">
      <w:pPr>
        <w:pStyle w:val="Standard"/>
        <w:spacing w:after="0" w:line="240" w:lineRule="auto"/>
        <w:rPr>
          <w:rFonts w:ascii="Arial Black" w:eastAsia="ヒラギノ角ゴ Pro W3" w:hAnsi="Arial Black" w:cs="Arial"/>
          <w:b/>
          <w:color w:val="404040"/>
        </w:rPr>
      </w:pPr>
    </w:p>
    <w:p w14:paraId="24394217" w14:textId="77777777" w:rsidR="00DD3694" w:rsidRDefault="00DD3694">
      <w:pPr>
        <w:pStyle w:val="Standard"/>
        <w:spacing w:after="0" w:line="240" w:lineRule="auto"/>
        <w:rPr>
          <w:rFonts w:ascii="Arial" w:eastAsia="ヒラギノ角ゴ Pro W3" w:hAnsi="Arial" w:cs="Arial"/>
          <w:bCs/>
          <w:color w:val="404040"/>
        </w:rPr>
      </w:pPr>
    </w:p>
    <w:p w14:paraId="43A928F9" w14:textId="77777777" w:rsidR="00DD3694" w:rsidRDefault="00DD3694">
      <w:pPr>
        <w:pStyle w:val="Standard"/>
        <w:spacing w:after="0" w:line="240" w:lineRule="auto"/>
        <w:rPr>
          <w:rFonts w:ascii="Arial" w:eastAsia="ヒラギノ角ゴ Pro W3" w:hAnsi="Arial" w:cs="Arial"/>
          <w:bCs/>
          <w:color w:val="404040"/>
        </w:rPr>
      </w:pPr>
    </w:p>
    <w:p w14:paraId="4B95B046" w14:textId="77777777" w:rsidR="00DD3694" w:rsidRDefault="00DD3694">
      <w:pPr>
        <w:pStyle w:val="Standard"/>
        <w:spacing w:after="0" w:line="240" w:lineRule="auto"/>
      </w:pPr>
    </w:p>
    <w:sectPr w:rsidR="00DD3694" w:rsidSect="00D102A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B01FE" w14:textId="77777777" w:rsidR="006D674D" w:rsidRDefault="006D674D">
      <w:r>
        <w:separator/>
      </w:r>
    </w:p>
  </w:endnote>
  <w:endnote w:type="continuationSeparator" w:id="0">
    <w:p w14:paraId="55BE558A" w14:textId="77777777" w:rsidR="006D674D" w:rsidRDefault="006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208C" w14:textId="77777777" w:rsidR="006D674D" w:rsidRDefault="006D674D">
      <w:r>
        <w:rPr>
          <w:color w:val="000000"/>
        </w:rPr>
        <w:separator/>
      </w:r>
    </w:p>
  </w:footnote>
  <w:footnote w:type="continuationSeparator" w:id="0">
    <w:p w14:paraId="31AF844E" w14:textId="77777777" w:rsidR="006D674D" w:rsidRDefault="006D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4DE2"/>
    <w:multiLevelType w:val="multilevel"/>
    <w:tmpl w:val="3F2042B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A14CF"/>
    <w:multiLevelType w:val="multilevel"/>
    <w:tmpl w:val="01A6B67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325723"/>
    <w:multiLevelType w:val="multilevel"/>
    <w:tmpl w:val="61D46CCE"/>
    <w:styleLink w:val="WWNum1"/>
    <w:lvl w:ilvl="0">
      <w:start w:val="1"/>
      <w:numFmt w:val="decimal"/>
      <w:lvlText w:val="%1)"/>
      <w:lvlJc w:val="left"/>
      <w:pPr>
        <w:ind w:left="1725" w:hanging="1005"/>
      </w:pPr>
      <w:rPr>
        <w:rFonts w:eastAsia="ヒラギノ角ゴ Pro W3"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3B0175"/>
    <w:multiLevelType w:val="multilevel"/>
    <w:tmpl w:val="32008E3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CF4F56"/>
    <w:multiLevelType w:val="multilevel"/>
    <w:tmpl w:val="B7C8FE2E"/>
    <w:styleLink w:val="WWNum2"/>
    <w:lvl w:ilvl="0">
      <w:start w:val="1"/>
      <w:numFmt w:val="decimal"/>
      <w:lvlText w:val="%1."/>
      <w:lvlJc w:val="left"/>
      <w:pPr>
        <w:ind w:left="720" w:hanging="360"/>
      </w:pPr>
      <w:rPr>
        <w:rFonts w:cs="Arial"/>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7C35A0"/>
    <w:multiLevelType w:val="multilevel"/>
    <w:tmpl w:val="003A09C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AFD52D8"/>
    <w:multiLevelType w:val="multilevel"/>
    <w:tmpl w:val="E0FA7B0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F274A4"/>
    <w:multiLevelType w:val="multilevel"/>
    <w:tmpl w:val="2EE09D3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94"/>
    <w:rsid w:val="000A4CC9"/>
    <w:rsid w:val="000D221F"/>
    <w:rsid w:val="00101B26"/>
    <w:rsid w:val="00123915"/>
    <w:rsid w:val="00211C67"/>
    <w:rsid w:val="0023160D"/>
    <w:rsid w:val="00362612"/>
    <w:rsid w:val="003E73ED"/>
    <w:rsid w:val="00493028"/>
    <w:rsid w:val="005C73F5"/>
    <w:rsid w:val="006D674D"/>
    <w:rsid w:val="00704AEB"/>
    <w:rsid w:val="007C0FFA"/>
    <w:rsid w:val="00981511"/>
    <w:rsid w:val="009D146B"/>
    <w:rsid w:val="00A45EC1"/>
    <w:rsid w:val="00A57159"/>
    <w:rsid w:val="00AD1F06"/>
    <w:rsid w:val="00B921B8"/>
    <w:rsid w:val="00C37BD6"/>
    <w:rsid w:val="00C72263"/>
    <w:rsid w:val="00C962D5"/>
    <w:rsid w:val="00D102A3"/>
    <w:rsid w:val="00D90C41"/>
    <w:rsid w:val="00DD3694"/>
    <w:rsid w:val="00DD6B02"/>
    <w:rsid w:val="00E06C82"/>
    <w:rsid w:val="00F22319"/>
    <w:rsid w:val="00F74967"/>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27ED"/>
  <w15:docId w15:val="{5E2DEF0A-2731-4592-9843-50945230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spacing w:after="160" w:line="256" w:lineRule="auto"/>
      <w:ind w:left="720"/>
    </w:pPr>
  </w:style>
  <w:style w:type="paragraph" w:customStyle="1" w:styleId="Footnote">
    <w:name w:val="Footnote"/>
    <w:basedOn w:val="Standard"/>
    <w:pPr>
      <w:spacing w:after="0" w:line="240" w:lineRule="auto"/>
    </w:pPr>
    <w:rPr>
      <w:sz w:val="20"/>
      <w:szCs w:val="20"/>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eastAsia="ヒラギノ角ゴ Pro W3" w:cs="Arial"/>
    </w:rPr>
  </w:style>
  <w:style w:type="character" w:customStyle="1" w:styleId="ListLabel2">
    <w:name w:val="ListLabel 2"/>
    <w:rPr>
      <w:rFonts w:cs="Arial"/>
      <w:sz w:val="28"/>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Cerny</dc:creator>
  <cp:lastModifiedBy>Marty</cp:lastModifiedBy>
  <cp:revision>6</cp:revision>
  <dcterms:created xsi:type="dcterms:W3CDTF">2020-11-19T22:53:00Z</dcterms:created>
  <dcterms:modified xsi:type="dcterms:W3CDTF">2020-11-30T15:37:00Z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